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b/>
          <w:bCs/>
          <w:sz w:val="22"/>
          <w:szCs w:val="22"/>
        </w:rPr>
        <w:t xml:space="preserve">Global English Education </w:t>
      </w:r>
      <w:r>
        <w:rPr>
          <w:b/>
          <w:bCs/>
          <w:sz w:val="22"/>
          <w:szCs w:val="22"/>
        </w:rPr>
        <w:t>China Assembly - Proposal Rating Rubric</w:t>
      </w:r>
      <w:r>
        <w:rPr>
          <w:rFonts w:hint="eastAsia"/>
          <w:b/>
          <w:bCs/>
          <w:sz w:val="22"/>
          <w:szCs w:val="22"/>
        </w:rPr>
        <w:t xml:space="preserve">                                    </w:t>
      </w:r>
      <w:r>
        <w:rPr>
          <w:sz w:val="17"/>
          <w:szCs w:val="17"/>
        </w:rPr>
        <w:t>@</w:t>
      </w:r>
      <w:r>
        <w:rPr>
          <w:rFonts w:hint="eastAsia"/>
          <w:sz w:val="17"/>
          <w:szCs w:val="17"/>
        </w:rPr>
        <w:t xml:space="preserve"> </w:t>
      </w:r>
      <w:r>
        <w:rPr>
          <w:sz w:val="17"/>
          <w:szCs w:val="17"/>
        </w:rPr>
        <w:t>TESOL International Association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977"/>
        <w:gridCol w:w="3118"/>
        <w:gridCol w:w="29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60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Evaluation Criteria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Poor (1 Point) </w:t>
            </w:r>
          </w:p>
        </w:tc>
        <w:tc>
          <w:tcPr>
            <w:tcW w:w="3118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Fair (2 Points)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Good (3 Points)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Excellent (4 Points)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60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 Currency, importance, and appropriateness of topic to the field and audience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Topic is not current and/or lacks importance or appropriateness to the field and/or to the potential audience. </w:t>
            </w:r>
          </w:p>
        </w:tc>
        <w:tc>
          <w:tcPr>
            <w:tcW w:w="3118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Topic is only tangentially related to the field, not completely current or important to the field and/or to the potential audience.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Topic is current, important, and appropriate to the field and potential audience.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Topic is extremely current, significant, and appropriate to the field and potential audience.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660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 Pedagogy, research, theory, and policy rationale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does not mention a need or rationale, or it is unclear how the need or rationale is connected to the field or content of the session. </w:t>
            </w:r>
          </w:p>
        </w:tc>
        <w:tc>
          <w:tcPr>
            <w:tcW w:w="3118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refers loosely or tangentially to a need or rationale, but the citations and/or terminology are not specific, recent, or relevant to the field or the content of the session.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presents a need or rationale for the session content via recent citations and/or terminology relevant to the field.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establishes a strong need or rationale for the session content through a cogent and coherent synthesis of recent citations and/or terminology relevant to the field.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60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 Description of session content and plan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makes claims with no description of the method, procedure, or plan of action of the session. </w:t>
            </w:r>
          </w:p>
        </w:tc>
        <w:tc>
          <w:tcPr>
            <w:tcW w:w="3118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lacks coherence and/or loosely describes the method, procedure, and plan of action of the session.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provides a coherent description of the method, procedure, and plan of action of the session.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provides a very detailed and coherent description of the method, procedure, and plan of action of the session.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60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4. Outcomes and implications for educational settings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participant outcomes and practical implications for TESOL professionals are not provided. </w:t>
            </w:r>
          </w:p>
        </w:tc>
        <w:tc>
          <w:tcPr>
            <w:tcW w:w="3118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participant outcomes and practical implications for TESOL professionals are unclear and/or too broad.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participant outcomes and practical implications for TESOL professionals are mostly clear and specific.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participant outcomes and practical implications for TESOL professionals are very clear, specific, and highly relevant.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60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5. Appropriateness in terms of length, content and delivery methods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inappropriate for the session type in terms of length, content, and delivery methods. </w:t>
            </w:r>
          </w:p>
        </w:tc>
        <w:tc>
          <w:tcPr>
            <w:tcW w:w="3118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somewhat inappropriate for the session type in terms of length, content, and/or delivery methods.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mostly appropriate for the session type in terms of length content, and/or delivery methods.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clearly appropriate for the session type in terms of length, content, and delivery methods.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60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6. Overall clarity of proposal as indicator of presentation quality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vague and/or poorly edited, suggesting that the presentation may be of poor quality. </w:t>
            </w:r>
          </w:p>
        </w:tc>
        <w:tc>
          <w:tcPr>
            <w:tcW w:w="3118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somewhat clear but suggests that the presentation may be of weak quality.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clear and suggests that the presentation will be of good quality. </w:t>
            </w:r>
          </w:p>
        </w:tc>
        <w:tc>
          <w:tcPr>
            <w:tcW w:w="2977" w:type="dxa"/>
          </w:tcPr>
          <w:p>
            <w:pPr>
              <w:pStyle w:val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proposal is very clear and well-written, suggesting that the presentation will be of professional quality.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9CA"/>
    <w:rsid w:val="00001C2F"/>
    <w:rsid w:val="0002351A"/>
    <w:rsid w:val="00051A4B"/>
    <w:rsid w:val="000726FD"/>
    <w:rsid w:val="000A0DD5"/>
    <w:rsid w:val="001129C1"/>
    <w:rsid w:val="0015442C"/>
    <w:rsid w:val="001817AB"/>
    <w:rsid w:val="001B1DEB"/>
    <w:rsid w:val="001B4A6E"/>
    <w:rsid w:val="001D055B"/>
    <w:rsid w:val="00250149"/>
    <w:rsid w:val="002577B8"/>
    <w:rsid w:val="002C646C"/>
    <w:rsid w:val="002C75FB"/>
    <w:rsid w:val="002D5A83"/>
    <w:rsid w:val="002E18EC"/>
    <w:rsid w:val="002E6409"/>
    <w:rsid w:val="002F0EDF"/>
    <w:rsid w:val="00326B13"/>
    <w:rsid w:val="00351194"/>
    <w:rsid w:val="00372986"/>
    <w:rsid w:val="003A3CF7"/>
    <w:rsid w:val="003B0D56"/>
    <w:rsid w:val="003C6C25"/>
    <w:rsid w:val="003E2020"/>
    <w:rsid w:val="00420735"/>
    <w:rsid w:val="00441D09"/>
    <w:rsid w:val="004661B6"/>
    <w:rsid w:val="00497223"/>
    <w:rsid w:val="004E30D0"/>
    <w:rsid w:val="004E4E4D"/>
    <w:rsid w:val="00527DAF"/>
    <w:rsid w:val="0053494C"/>
    <w:rsid w:val="005F176C"/>
    <w:rsid w:val="005F4EC9"/>
    <w:rsid w:val="00613FCD"/>
    <w:rsid w:val="0062038F"/>
    <w:rsid w:val="00642F1C"/>
    <w:rsid w:val="0065638B"/>
    <w:rsid w:val="00663541"/>
    <w:rsid w:val="00684B5D"/>
    <w:rsid w:val="00696D71"/>
    <w:rsid w:val="006D01B2"/>
    <w:rsid w:val="006F6768"/>
    <w:rsid w:val="0070432F"/>
    <w:rsid w:val="00737F0A"/>
    <w:rsid w:val="0074680B"/>
    <w:rsid w:val="007A3C69"/>
    <w:rsid w:val="00824DDD"/>
    <w:rsid w:val="008530E0"/>
    <w:rsid w:val="00871E1A"/>
    <w:rsid w:val="00896177"/>
    <w:rsid w:val="008B771D"/>
    <w:rsid w:val="008F0063"/>
    <w:rsid w:val="008F280C"/>
    <w:rsid w:val="009501E4"/>
    <w:rsid w:val="00973EAF"/>
    <w:rsid w:val="009B2905"/>
    <w:rsid w:val="009D54E0"/>
    <w:rsid w:val="009E7861"/>
    <w:rsid w:val="009F2C59"/>
    <w:rsid w:val="009F30B2"/>
    <w:rsid w:val="00A0664F"/>
    <w:rsid w:val="00A154CB"/>
    <w:rsid w:val="00A50645"/>
    <w:rsid w:val="00A61DD2"/>
    <w:rsid w:val="00A812E1"/>
    <w:rsid w:val="00AB246D"/>
    <w:rsid w:val="00B02EE0"/>
    <w:rsid w:val="00B66B81"/>
    <w:rsid w:val="00B80FDD"/>
    <w:rsid w:val="00B81F73"/>
    <w:rsid w:val="00B86530"/>
    <w:rsid w:val="00B90834"/>
    <w:rsid w:val="00B939CA"/>
    <w:rsid w:val="00BB3449"/>
    <w:rsid w:val="00BC37A7"/>
    <w:rsid w:val="00C56EBA"/>
    <w:rsid w:val="00C82B42"/>
    <w:rsid w:val="00D00614"/>
    <w:rsid w:val="00D16070"/>
    <w:rsid w:val="00D27333"/>
    <w:rsid w:val="00D31708"/>
    <w:rsid w:val="00D7017B"/>
    <w:rsid w:val="00E3518D"/>
    <w:rsid w:val="00E72754"/>
    <w:rsid w:val="00EB1FAB"/>
    <w:rsid w:val="00EB7947"/>
    <w:rsid w:val="00EC7AAB"/>
    <w:rsid w:val="00FC4584"/>
    <w:rsid w:val="00FE30AB"/>
    <w:rsid w:val="00FE45A5"/>
    <w:rsid w:val="23C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2889</Characters>
  <Lines>24</Lines>
  <Paragraphs>6</Paragraphs>
  <TotalTime>6</TotalTime>
  <ScaleCrop>false</ScaleCrop>
  <LinksUpToDate>false</LinksUpToDate>
  <CharactersWithSpaces>3389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2019-12-26T09:20:00Z</dcterms:created>
  <dc:creator>韩芳</dc:creator>
  <cp:lastModifiedBy>里里二号</cp:lastModifiedBy>
  <dcterms:modified xsi:type="dcterms:W3CDTF">2021-02-19T01:29:02Z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